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8AA" w:rsidRPr="007C2792" w:rsidRDefault="00F848AA" w:rsidP="007C2792">
      <w:pPr>
        <w:pStyle w:val="a3"/>
        <w:shd w:val="clear" w:color="auto" w:fill="FFFFFF"/>
        <w:spacing w:before="0" w:beforeAutospacing="0" w:after="0" w:afterAutospacing="0"/>
        <w:ind w:firstLine="567"/>
        <w:jc w:val="both"/>
      </w:pPr>
      <w:r w:rsidRPr="007C2792">
        <w:rPr>
          <w:b/>
          <w:bCs/>
        </w:rPr>
        <w:t>Задача №1</w:t>
      </w:r>
      <w:r w:rsidRPr="007C2792">
        <w:t> </w:t>
      </w:r>
    </w:p>
    <w:p w:rsidR="00F848AA" w:rsidRPr="007C2792" w:rsidRDefault="00F848AA" w:rsidP="007C2792">
      <w:pPr>
        <w:pStyle w:val="a3"/>
        <w:shd w:val="clear" w:color="auto" w:fill="FFFFFF"/>
        <w:spacing w:before="0" w:beforeAutospacing="0" w:after="0" w:afterAutospacing="0"/>
        <w:ind w:firstLine="567"/>
        <w:jc w:val="both"/>
      </w:pPr>
      <w:proofErr w:type="gramStart"/>
      <w:r w:rsidRPr="007C2792">
        <w:t xml:space="preserve">При рассмотрении дел об охране окружающей природной среды районные и городские суды </w:t>
      </w:r>
      <w:proofErr w:type="spellStart"/>
      <w:r w:rsidRPr="007C2792">
        <w:t>N-ской</w:t>
      </w:r>
      <w:proofErr w:type="spellEnd"/>
      <w:r w:rsidRPr="007C2792">
        <w:t xml:space="preserve"> области постоянно испытывали затруднения с решением таких вопросов, как: по каким статьям УК следует квалифицировать деяние, выразившееся во вводе в эксплуатацию новых и реконструируемых объектов без очистных сооружений и устройств в результате злоупотребления властью или служебным положением, халатности либо совершения другого должностного преступления, если при этом причинен</w:t>
      </w:r>
      <w:proofErr w:type="gramEnd"/>
      <w:r w:rsidRPr="007C2792">
        <w:t xml:space="preserve"> существенный вред государственным или общественным интересам и одновременно произошло загрязнение или засорение вод или загрязнение атмосферного воздуха?</w:t>
      </w:r>
      <w:r w:rsidRPr="007C2792">
        <w:rPr>
          <w:i/>
          <w:iCs/>
        </w:rPr>
        <w:t> </w:t>
      </w:r>
    </w:p>
    <w:p w:rsidR="00F848AA" w:rsidRPr="007C2792" w:rsidRDefault="00F848AA" w:rsidP="007C2792">
      <w:pPr>
        <w:pStyle w:val="a3"/>
        <w:shd w:val="clear" w:color="auto" w:fill="FFFFFF"/>
        <w:spacing w:before="0" w:beforeAutospacing="0" w:after="0" w:afterAutospacing="0"/>
        <w:ind w:firstLine="567"/>
        <w:jc w:val="both"/>
      </w:pPr>
      <w:r w:rsidRPr="007C2792">
        <w:rPr>
          <w:i/>
          <w:iCs/>
        </w:rPr>
        <w:t>Что понимать (с юридической точки зрения) под загрязнением водоемов и атмосферного воздуха? Каковы юридические критерии, при наличии которых сброс (выброс) веще</w:t>
      </w:r>
      <w:proofErr w:type="gramStart"/>
      <w:r w:rsidRPr="007C2792">
        <w:rPr>
          <w:i/>
          <w:iCs/>
        </w:rPr>
        <w:t>ств сл</w:t>
      </w:r>
      <w:proofErr w:type="gramEnd"/>
      <w:r w:rsidRPr="007C2792">
        <w:rPr>
          <w:i/>
          <w:iCs/>
        </w:rPr>
        <w:t>едует квалифицировать как уголовное преступление или административное правонарушение?</w:t>
      </w:r>
    </w:p>
    <w:p w:rsidR="00F848AA" w:rsidRPr="007C2792" w:rsidRDefault="00F848AA" w:rsidP="007C2792">
      <w:pPr>
        <w:pStyle w:val="a3"/>
        <w:shd w:val="clear" w:color="auto" w:fill="FFFFFF"/>
        <w:spacing w:before="0" w:beforeAutospacing="0" w:after="0" w:afterAutospacing="0"/>
        <w:ind w:firstLine="567"/>
        <w:jc w:val="both"/>
      </w:pPr>
      <w:r w:rsidRPr="007C2792">
        <w:rPr>
          <w:i/>
          <w:iCs/>
        </w:rPr>
        <w:t>Что понимать под «причинением существенного вреда здоровью людей», являющимся квалифицирующим признаком по статье, предусматривающей уголовную ответственность за загрязнение водоемов и атмосферного воздуха?</w:t>
      </w:r>
    </w:p>
    <w:p w:rsidR="00F848AA" w:rsidRPr="007C2792" w:rsidRDefault="00F848AA" w:rsidP="007C2792">
      <w:pPr>
        <w:pStyle w:val="a3"/>
        <w:shd w:val="clear" w:color="auto" w:fill="FFFFFF"/>
        <w:spacing w:before="0" w:beforeAutospacing="0" w:after="0" w:afterAutospacing="0"/>
        <w:ind w:firstLine="567"/>
        <w:jc w:val="both"/>
      </w:pPr>
      <w:r w:rsidRPr="007C2792">
        <w:rPr>
          <w:i/>
          <w:iCs/>
        </w:rPr>
        <w:t>Где: в Законе «Об охране окружающей природной среды», подзаконных нормативных правовых актах, судебной практике – можно найти разъяснения по данным вопросам?</w:t>
      </w:r>
    </w:p>
    <w:p w:rsidR="00F848AA" w:rsidRPr="007C2792" w:rsidRDefault="00F848AA" w:rsidP="007C2792">
      <w:pPr>
        <w:pStyle w:val="a3"/>
        <w:shd w:val="clear" w:color="auto" w:fill="FFFFFF"/>
        <w:spacing w:before="0" w:beforeAutospacing="0" w:after="0" w:afterAutospacing="0"/>
        <w:ind w:firstLine="567"/>
        <w:jc w:val="both"/>
        <w:rPr>
          <w:i/>
          <w:iCs/>
        </w:rPr>
      </w:pPr>
      <w:r w:rsidRPr="007C2792">
        <w:rPr>
          <w:i/>
          <w:iCs/>
        </w:rPr>
        <w:t>Являются ли постановления Пленума Верховного Суда РФ источником экологического права? </w:t>
      </w:r>
    </w:p>
    <w:p w:rsidR="00A3214B" w:rsidRPr="007C2792" w:rsidRDefault="00A3214B" w:rsidP="007C2792">
      <w:pPr>
        <w:pStyle w:val="a3"/>
        <w:shd w:val="clear" w:color="auto" w:fill="FFFFFF"/>
        <w:spacing w:before="0" w:beforeAutospacing="0" w:after="0" w:afterAutospacing="0"/>
        <w:ind w:firstLine="567"/>
        <w:jc w:val="both"/>
      </w:pPr>
      <w:r w:rsidRPr="007C2792">
        <w:t xml:space="preserve">Ответ: </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Разъяснения по первому вопросу следует искать в материалах судебной практики и непосредственно в УК РФ, так как единственным главным источником уголовного права является уголовный закон (ст.1 УК РФ).</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Деяние, выразившееся во вводе в эксплуатацию новых и реконструируемых объектов без очистных сооружений и устройств в результате злоупотребления властью или служебным положением должно квалифицироваться по ст. ст.246 УК РФ. Нарушение правил охраны окружающей среды при производстве работ, так как объектом экологических преступлений является комплекс фактических общественных отношений, их правовой формы и материальной оболочки, осуществление которых обеспечивает жизнедеятельность человека, использование им окружающей среды как непосредственного базиса существования, удовлетворения разумных социальных потребностей и гарантирует его безопасность.</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Непосредственным объектом являются охраняемые уголовным законом общественные отношения по использованию отдельных видов природных ресурсов, природных объектов, по обеспечению правопорядка при осуществлении конкретных видов воздействия на окружающую среду, по обеспечению экологической безопасности населения и территорий в ходе эксплуатации промышленных и других объектов и иной производственной деятельности.</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proofErr w:type="gramStart"/>
      <w:r w:rsidRPr="00A3214B">
        <w:rPr>
          <w:rFonts w:ascii="Times New Roman" w:eastAsia="Times New Roman" w:hAnsi="Times New Roman" w:cs="Times New Roman"/>
          <w:sz w:val="24"/>
          <w:szCs w:val="24"/>
          <w:lang w:eastAsia="ru-RU"/>
        </w:rPr>
        <w:t>Предметом экологических преступлений считаются как объекты (компоненты) окружающей среды — дикие животные, воды, леса т.п., так и продукты человеческой деятельности, оказывающие воздействие на состояние окружающей среды и ее элементов, например, опасные радиоактивные, химические, биологические вещества и отходы.</w:t>
      </w:r>
      <w:proofErr w:type="gramEnd"/>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Объектом же преступлений предусмотренных ст. 285 УК РФ Злоупотребление должностными полномочиями и ст. 293 Халатность является общественные отношения, регулирующие нормальную деятельность государственных или муниципальных учреждений.</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Следовательно, у них разные объекты, да и нормы данных статей носят общий характер, в отличи</w:t>
      </w:r>
      <w:proofErr w:type="gramStart"/>
      <w:r w:rsidRPr="00A3214B">
        <w:rPr>
          <w:rFonts w:ascii="Times New Roman" w:eastAsia="Times New Roman" w:hAnsi="Times New Roman" w:cs="Times New Roman"/>
          <w:sz w:val="24"/>
          <w:szCs w:val="24"/>
          <w:lang w:eastAsia="ru-RU"/>
        </w:rPr>
        <w:t>и</w:t>
      </w:r>
      <w:proofErr w:type="gramEnd"/>
      <w:r w:rsidRPr="00A3214B">
        <w:rPr>
          <w:rFonts w:ascii="Times New Roman" w:eastAsia="Times New Roman" w:hAnsi="Times New Roman" w:cs="Times New Roman"/>
          <w:sz w:val="24"/>
          <w:szCs w:val="24"/>
          <w:lang w:eastAsia="ru-RU"/>
        </w:rPr>
        <w:t xml:space="preserve"> от ст. 246, 250,251 УК РФ, носящих специальный характер.</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 xml:space="preserve">Что же касается конкуренции части и целого норм между </w:t>
      </w:r>
      <w:proofErr w:type="spellStart"/>
      <w:proofErr w:type="gramStart"/>
      <w:r w:rsidRPr="00A3214B">
        <w:rPr>
          <w:rFonts w:ascii="Times New Roman" w:eastAsia="Times New Roman" w:hAnsi="Times New Roman" w:cs="Times New Roman"/>
          <w:sz w:val="24"/>
          <w:szCs w:val="24"/>
          <w:lang w:eastAsia="ru-RU"/>
        </w:rPr>
        <w:t>ст</w:t>
      </w:r>
      <w:proofErr w:type="spellEnd"/>
      <w:proofErr w:type="gramEnd"/>
      <w:r w:rsidRPr="00A3214B">
        <w:rPr>
          <w:rFonts w:ascii="Times New Roman" w:eastAsia="Times New Roman" w:hAnsi="Times New Roman" w:cs="Times New Roman"/>
          <w:sz w:val="24"/>
          <w:szCs w:val="24"/>
          <w:lang w:eastAsia="ru-RU"/>
        </w:rPr>
        <w:t xml:space="preserve"> 246, 250, </w:t>
      </w:r>
      <w:r w:rsidRPr="00A3214B">
        <w:rPr>
          <w:rFonts w:ascii="Times New Roman" w:eastAsia="Times New Roman" w:hAnsi="Times New Roman" w:cs="Times New Roman"/>
          <w:spacing w:val="-30"/>
          <w:sz w:val="24"/>
          <w:szCs w:val="24"/>
          <w:lang w:eastAsia="ru-RU"/>
        </w:rPr>
        <w:t>251,</w:t>
      </w:r>
      <w:r w:rsidRPr="00A3214B">
        <w:rPr>
          <w:rFonts w:ascii="Times New Roman" w:eastAsia="Times New Roman" w:hAnsi="Times New Roman" w:cs="Times New Roman"/>
          <w:sz w:val="24"/>
          <w:szCs w:val="24"/>
          <w:lang w:eastAsia="ru-RU"/>
        </w:rPr>
        <w:t xml:space="preserve"> то каждая из них представляет особый состав преступления, со своими признаками и свойствами, но </w:t>
      </w:r>
      <w:r w:rsidRPr="00A3214B">
        <w:rPr>
          <w:rFonts w:ascii="Times New Roman" w:eastAsia="Times New Roman" w:hAnsi="Times New Roman" w:cs="Times New Roman"/>
          <w:sz w:val="24"/>
          <w:szCs w:val="24"/>
          <w:lang w:eastAsia="ru-RU"/>
        </w:rPr>
        <w:lastRenderedPageBreak/>
        <w:t>согласно общему правилу должна применятся норма, охватывающая более полный объем совершенного деяния, т.е. ст. 246 УК РФ.</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Объективная сторона. Нарушение правил в виде действия может состоять в использовании не предусмотренных правилами методик расчетов, запрещенных технологических процессов, в осуществлении работ, не соответствующих условиям разрешений (лицензий), рекомендациям государственной экологической экспертизы и т.п. Бездействие может заключаться в невыполнении обязанностей, прямо установленных экологическим законодательством, например по строительству на объекте очистных сооружений, установлению контрольной аппаратуры, учету информации о воздействии на окружающую среду и пр.</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 xml:space="preserve">Последствиями преступления являются: существенное изменение радиоактивного фона по сравнению с естественным, создаваемым космическим излучением и излучением природных радионуклидов, оцениваемое по действующим нормам радиационной безопасности как причиняющее или могущее причинить вред здоровью людей; причинение вреда здоровью людей — расстройство здоровья от временной нетрудоспособности до хронических заболеваний и функциональных </w:t>
      </w:r>
      <w:proofErr w:type="gramStart"/>
      <w:r w:rsidRPr="00A3214B">
        <w:rPr>
          <w:rFonts w:ascii="Times New Roman" w:eastAsia="Times New Roman" w:hAnsi="Times New Roman" w:cs="Times New Roman"/>
          <w:sz w:val="24"/>
          <w:szCs w:val="24"/>
          <w:lang w:eastAsia="ru-RU"/>
        </w:rPr>
        <w:t>разрушений</w:t>
      </w:r>
      <w:proofErr w:type="gramEnd"/>
      <w:r w:rsidRPr="00A3214B">
        <w:rPr>
          <w:rFonts w:ascii="Times New Roman" w:eastAsia="Times New Roman" w:hAnsi="Times New Roman" w:cs="Times New Roman"/>
          <w:sz w:val="24"/>
          <w:szCs w:val="24"/>
          <w:lang w:eastAsia="ru-RU"/>
        </w:rPr>
        <w:t xml:space="preserve"> приведших к стойкой утрате трудоспособности. Субъективная сторона - косвенный умысел.</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Субъект данного преступления - лицо, достигшее 16-летнего возраста, в силу закона, должностного положения или служебного поручения несущее ответственность либо общего характера (за производство работ), либо специального — за осуществление отдельных видов работ, процедур, функций (проведение расчетов, контроль работы очистных сооружений, проведение замеров, осуществление пробного пуска сдаваемого в эксплуатацию объекта и т.п.).</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proofErr w:type="gramStart"/>
      <w:r w:rsidRPr="00A3214B">
        <w:rPr>
          <w:rFonts w:ascii="Times New Roman" w:eastAsia="Times New Roman" w:hAnsi="Times New Roman" w:cs="Times New Roman"/>
          <w:sz w:val="24"/>
          <w:szCs w:val="24"/>
          <w:lang w:eastAsia="ru-RU"/>
        </w:rPr>
        <w:t>К тяжким последствиям в соответствии с диспозицией данной статьи следует отнести существенное изменение радиоактивного фона, причинение вреда здоровью человека, массовую гибель животных либо иные тяжкие последствия, которые выражаются в ухудшении качества окружающей среды, уничтожении отдельных природных объектов, невозможности осуществления законных видов природопользования, необратимом изменении природных объектов, значительных финансовых затратах на ликвидацию нанесенного преступным деянием ущерба и т.п.</w:t>
      </w:r>
      <w:proofErr w:type="gramEnd"/>
      <w:r w:rsidRPr="00A3214B">
        <w:rPr>
          <w:rFonts w:ascii="Times New Roman" w:eastAsia="Times New Roman" w:hAnsi="Times New Roman" w:cs="Times New Roman"/>
          <w:sz w:val="24"/>
          <w:szCs w:val="24"/>
          <w:lang w:eastAsia="ru-RU"/>
        </w:rPr>
        <w:t xml:space="preserve"> Тяжкие последствия есть мера оценочная, применяемая в каждом конкретном случае.</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Статья 251 Уголовного Кодекса РФ Загрязнение атмосферы.</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 xml:space="preserve">1. </w:t>
      </w:r>
      <w:proofErr w:type="gramStart"/>
      <w:r w:rsidRPr="00A3214B">
        <w:rPr>
          <w:rFonts w:ascii="Times New Roman" w:eastAsia="Times New Roman" w:hAnsi="Times New Roman" w:cs="Times New Roman"/>
          <w:sz w:val="24"/>
          <w:szCs w:val="24"/>
          <w:lang w:eastAsia="ru-RU"/>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наказываются штрафом в размере от ста до двухсот минимальных размеров оплаты труда или в размере заработной платы или иного дохода осужденного за период от одного до двух месяцев, либо лишением права занимать определенные должности</w:t>
      </w:r>
      <w:proofErr w:type="gramEnd"/>
      <w:r w:rsidRPr="00A3214B">
        <w:rPr>
          <w:rFonts w:ascii="Times New Roman" w:eastAsia="Times New Roman" w:hAnsi="Times New Roman" w:cs="Times New Roman"/>
          <w:sz w:val="24"/>
          <w:szCs w:val="24"/>
          <w:lang w:eastAsia="ru-RU"/>
        </w:rPr>
        <w:t xml:space="preserve"> или заниматься определенной деятельностью на срок до пяти лет, либо исправительными работами на срок до одного года, либо арестом на срок до трех месяцев».</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В ст.1 Федеральный закон от 04.05.1999 N 96-ФЗ (ред. от 23.07.2013)</w:t>
      </w:r>
      <w:r w:rsidRPr="00A3214B">
        <w:rPr>
          <w:rFonts w:ascii="Times New Roman" w:eastAsia="Times New Roman" w:hAnsi="Times New Roman" w:cs="Times New Roman"/>
          <w:sz w:val="24"/>
          <w:szCs w:val="24"/>
          <w:lang w:eastAsia="ru-RU"/>
        </w:rPr>
        <w:tab/>
        <w:t>"Об охране атмосферного воздуха" указывается, что загрязнение</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атмосферного воздуха - поступление в атмосферный воздух или образование в нем вредных (загрязняющих) веществ в концентрациях, превышающих установленные государством гигиенические и экологические нормативы качества атмосферного воздуха.</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Юридический критерий отнесения такого деяния как сброс (выброс) к уголовному преступлению, является совершение лицом деяний предусмотренных диспозицией соответствующей статьи УК РФ, это в частности, выражается в объективной стороне конкретных составов преступлений</w:t>
      </w:r>
      <w:proofErr w:type="gramStart"/>
      <w:r w:rsidRPr="00A3214B">
        <w:rPr>
          <w:rFonts w:ascii="Times New Roman" w:eastAsia="Times New Roman" w:hAnsi="Times New Roman" w:cs="Times New Roman"/>
          <w:sz w:val="24"/>
          <w:szCs w:val="24"/>
          <w:lang w:eastAsia="ru-RU"/>
        </w:rPr>
        <w:t xml:space="preserve"> .</w:t>
      </w:r>
      <w:proofErr w:type="gramEnd"/>
      <w:r w:rsidRPr="00A3214B">
        <w:rPr>
          <w:rFonts w:ascii="Times New Roman" w:eastAsia="Times New Roman" w:hAnsi="Times New Roman" w:cs="Times New Roman"/>
          <w:sz w:val="24"/>
          <w:szCs w:val="24"/>
          <w:lang w:eastAsia="ru-RU"/>
        </w:rPr>
        <w:t xml:space="preserve"> Например, объективная сторона ст.250 УК РФ включает в себя действия или бездействие, состоящие в загрязнении поверхностных или подземных вод, т.е. сбросе или привнесении в водные объекты вредных </w:t>
      </w:r>
      <w:proofErr w:type="gramStart"/>
      <w:r w:rsidRPr="00A3214B">
        <w:rPr>
          <w:rFonts w:ascii="Times New Roman" w:eastAsia="Times New Roman" w:hAnsi="Times New Roman" w:cs="Times New Roman"/>
          <w:sz w:val="24"/>
          <w:szCs w:val="24"/>
          <w:lang w:eastAsia="ru-RU"/>
        </w:rPr>
        <w:t xml:space="preserve">веществ, </w:t>
      </w:r>
      <w:r w:rsidRPr="00A3214B">
        <w:rPr>
          <w:rFonts w:ascii="Times New Roman" w:eastAsia="Times New Roman" w:hAnsi="Times New Roman" w:cs="Times New Roman"/>
          <w:sz w:val="24"/>
          <w:szCs w:val="24"/>
          <w:lang w:eastAsia="ru-RU"/>
        </w:rPr>
        <w:lastRenderedPageBreak/>
        <w:t>ухудшающих их состояние, в их засорении, т.е. привнесении в водные объекты предметов или взвешенных частиц, в истощении, т.е. сокращении запасов и ухудшении качества вод, препятствующих их нормальному использованию, либо в ином изменении их природных свойств, например физических — радиационных, лечебных, в ухудшении биологического разнообразия вод и т.п., если эти деяния повлекли причинение существенного вреда животному или растительному</w:t>
      </w:r>
      <w:proofErr w:type="gramEnd"/>
      <w:r w:rsidRPr="00A3214B">
        <w:rPr>
          <w:rFonts w:ascii="Times New Roman" w:eastAsia="Times New Roman" w:hAnsi="Times New Roman" w:cs="Times New Roman"/>
          <w:sz w:val="24"/>
          <w:szCs w:val="24"/>
          <w:lang w:eastAsia="ru-RU"/>
        </w:rPr>
        <w:t xml:space="preserve"> миру, рыбным запасам, лесному или сельскому хозяйству, и причинную связь между ними.</w:t>
      </w:r>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proofErr w:type="gramStart"/>
      <w:r w:rsidRPr="00A3214B">
        <w:rPr>
          <w:rFonts w:ascii="Times New Roman" w:eastAsia="Times New Roman" w:hAnsi="Times New Roman" w:cs="Times New Roman"/>
          <w:sz w:val="24"/>
          <w:szCs w:val="24"/>
          <w:lang w:eastAsia="ru-RU"/>
        </w:rPr>
        <w:t>Причиненный вред выражается в гибели водных животных и растений, уничтожении мест нереста и нагула, гибели растительности на берегах водных объектов, больших расходах по мелиорации, чистке берегов и т.п. и исчисляется по специально установленным таксам либо применительно к ущербу лесному и сельскому хозяйству устанавливается судом с учетом реального ущерба, упущенной выгоды, затрат на восстановительные работы.</w:t>
      </w:r>
      <w:proofErr w:type="gramEnd"/>
    </w:p>
    <w:p w:rsidR="00A3214B" w:rsidRPr="00A3214B" w:rsidRDefault="00A3214B" w:rsidP="007C2792">
      <w:pPr>
        <w:spacing w:after="0" w:line="240" w:lineRule="auto"/>
        <w:ind w:firstLine="567"/>
        <w:jc w:val="both"/>
        <w:rPr>
          <w:rFonts w:ascii="Times New Roman" w:eastAsia="Times New Roman" w:hAnsi="Times New Roman" w:cs="Times New Roman"/>
          <w:sz w:val="24"/>
          <w:szCs w:val="24"/>
          <w:lang w:eastAsia="ru-RU"/>
        </w:rPr>
      </w:pPr>
      <w:r w:rsidRPr="00A3214B">
        <w:rPr>
          <w:rFonts w:ascii="Times New Roman" w:eastAsia="Times New Roman" w:hAnsi="Times New Roman" w:cs="Times New Roman"/>
          <w:sz w:val="24"/>
          <w:szCs w:val="24"/>
          <w:lang w:eastAsia="ru-RU"/>
        </w:rPr>
        <w:t>Преступление считается оконченным с момента наступления любого из указанных в законе последствий.</w:t>
      </w:r>
    </w:p>
    <w:p w:rsidR="000B4452" w:rsidRPr="000B4452" w:rsidRDefault="000B4452" w:rsidP="007C2792">
      <w:pPr>
        <w:spacing w:after="0" w:line="240" w:lineRule="auto"/>
        <w:ind w:firstLine="567"/>
        <w:jc w:val="both"/>
        <w:rPr>
          <w:rFonts w:ascii="Times New Roman" w:eastAsia="Times New Roman" w:hAnsi="Times New Roman" w:cs="Times New Roman"/>
          <w:sz w:val="24"/>
          <w:szCs w:val="24"/>
          <w:lang w:eastAsia="ru-RU"/>
        </w:rPr>
      </w:pPr>
      <w:r w:rsidRPr="000B4452">
        <w:rPr>
          <w:rFonts w:ascii="Times New Roman" w:eastAsia="Times New Roman" w:hAnsi="Times New Roman" w:cs="Times New Roman"/>
          <w:sz w:val="24"/>
          <w:szCs w:val="24"/>
          <w:lang w:eastAsia="ru-RU"/>
        </w:rPr>
        <w:t>Объективная сторона преступного загрязнения атмосферного воздуха (ст.251 УК РФ) включает в себя действия или бездействие, состоящие в нарушении правил выброса в атмосферу загрязняющих веществ или нарушении эксплуатации установок, сооружений и иных объектов, если эти деяния повлекли загрязнение или иное изменение природных свойств воздуха, причинную связь между ними.</w:t>
      </w:r>
    </w:p>
    <w:p w:rsidR="000B4452" w:rsidRPr="000B4452" w:rsidRDefault="000B4452" w:rsidP="007C2792">
      <w:pPr>
        <w:spacing w:after="0" w:line="240" w:lineRule="auto"/>
        <w:ind w:firstLine="567"/>
        <w:jc w:val="both"/>
        <w:rPr>
          <w:rFonts w:ascii="Times New Roman" w:eastAsia="Times New Roman" w:hAnsi="Times New Roman" w:cs="Times New Roman"/>
          <w:sz w:val="24"/>
          <w:szCs w:val="24"/>
          <w:lang w:eastAsia="ru-RU"/>
        </w:rPr>
      </w:pPr>
      <w:r w:rsidRPr="000B4452">
        <w:rPr>
          <w:rFonts w:ascii="Times New Roman" w:eastAsia="Times New Roman" w:hAnsi="Times New Roman" w:cs="Times New Roman"/>
          <w:sz w:val="24"/>
          <w:szCs w:val="24"/>
          <w:lang w:eastAsia="ru-RU"/>
        </w:rPr>
        <w:t>Нарушение установленных нормативно-правовыми актами правил выброса состоит в действиях, совершение которых либо прямо запрещено законом, либо осуществлено с нарушением установленных правилами оснований, порядка, объемов, качественного состава, времени и других условий выброса, или в бездействии (невыполнении обязанностей, прямо предусмотренных соответствующими процедурами и инструкциями, неосуществлении контрольных замеров, не включении аппаратуры и пр.).</w:t>
      </w:r>
    </w:p>
    <w:p w:rsidR="000B4452" w:rsidRPr="000B4452" w:rsidRDefault="000B4452" w:rsidP="007C2792">
      <w:pPr>
        <w:spacing w:after="0" w:line="240" w:lineRule="auto"/>
        <w:ind w:firstLine="567"/>
        <w:jc w:val="both"/>
        <w:rPr>
          <w:rFonts w:ascii="Times New Roman" w:eastAsia="Times New Roman" w:hAnsi="Times New Roman" w:cs="Times New Roman"/>
          <w:sz w:val="24"/>
          <w:szCs w:val="24"/>
          <w:lang w:eastAsia="ru-RU"/>
        </w:rPr>
      </w:pPr>
      <w:r w:rsidRPr="000B4452">
        <w:rPr>
          <w:rFonts w:ascii="Times New Roman" w:eastAsia="Times New Roman" w:hAnsi="Times New Roman" w:cs="Times New Roman"/>
          <w:sz w:val="24"/>
          <w:szCs w:val="24"/>
          <w:lang w:eastAsia="ru-RU"/>
        </w:rPr>
        <w:t>Нарушение эксплуатации установок, сооружений и иных объектов состоит либо в активных действиях (несвоевременная замена фильтров, отключение аппаратуры, смена режимов работы установок и т.п.), либо в бездействии.</w:t>
      </w:r>
    </w:p>
    <w:p w:rsidR="000B4452" w:rsidRPr="000B4452" w:rsidRDefault="000B4452" w:rsidP="007C2792">
      <w:pPr>
        <w:spacing w:after="0" w:line="240" w:lineRule="auto"/>
        <w:ind w:firstLine="567"/>
        <w:jc w:val="both"/>
        <w:rPr>
          <w:rFonts w:ascii="Times New Roman" w:eastAsia="Times New Roman" w:hAnsi="Times New Roman" w:cs="Times New Roman"/>
          <w:sz w:val="24"/>
          <w:szCs w:val="24"/>
          <w:lang w:eastAsia="ru-RU"/>
        </w:rPr>
      </w:pPr>
      <w:r w:rsidRPr="000B4452">
        <w:rPr>
          <w:rFonts w:ascii="Times New Roman" w:eastAsia="Times New Roman" w:hAnsi="Times New Roman" w:cs="Times New Roman"/>
          <w:sz w:val="24"/>
          <w:szCs w:val="24"/>
          <w:lang w:eastAsia="ru-RU"/>
        </w:rPr>
        <w:t>Загрязнением воздуха является привнесение в его состав и образование в нем загрязняющих веществ в концентрациях, превышающих нормативы качества или уровни естественного содержания.</w:t>
      </w:r>
    </w:p>
    <w:p w:rsidR="000B4452" w:rsidRPr="000B4452" w:rsidRDefault="000B4452" w:rsidP="007C2792">
      <w:pPr>
        <w:spacing w:after="0" w:line="240" w:lineRule="auto"/>
        <w:ind w:firstLine="567"/>
        <w:jc w:val="both"/>
        <w:rPr>
          <w:rFonts w:ascii="Times New Roman" w:eastAsia="Times New Roman" w:hAnsi="Times New Roman" w:cs="Times New Roman"/>
          <w:sz w:val="24"/>
          <w:szCs w:val="24"/>
          <w:lang w:eastAsia="ru-RU"/>
        </w:rPr>
      </w:pPr>
      <w:r w:rsidRPr="000B4452">
        <w:rPr>
          <w:rFonts w:ascii="Times New Roman" w:eastAsia="Times New Roman" w:hAnsi="Times New Roman" w:cs="Times New Roman"/>
          <w:sz w:val="24"/>
          <w:szCs w:val="24"/>
          <w:lang w:eastAsia="ru-RU"/>
        </w:rPr>
        <w:t>Преступление считается оконченным с момента наступления любого из указанных в законе последствий.</w:t>
      </w:r>
    </w:p>
    <w:p w:rsidR="000B4452" w:rsidRPr="000B4452" w:rsidRDefault="000B4452" w:rsidP="007C2792">
      <w:pPr>
        <w:spacing w:after="0" w:line="240" w:lineRule="auto"/>
        <w:ind w:firstLine="567"/>
        <w:jc w:val="both"/>
        <w:rPr>
          <w:rFonts w:ascii="Times New Roman" w:eastAsia="Times New Roman" w:hAnsi="Times New Roman" w:cs="Times New Roman"/>
          <w:sz w:val="24"/>
          <w:szCs w:val="24"/>
          <w:lang w:eastAsia="ru-RU"/>
        </w:rPr>
      </w:pPr>
      <w:r w:rsidRPr="000B4452">
        <w:rPr>
          <w:rFonts w:ascii="Times New Roman" w:eastAsia="Times New Roman" w:hAnsi="Times New Roman" w:cs="Times New Roman"/>
          <w:sz w:val="24"/>
          <w:szCs w:val="24"/>
          <w:lang w:eastAsia="ru-RU"/>
        </w:rPr>
        <w:t>Значит, за совершения уголовного экологического преступления предусмотрена более строгая, нежели при совершении административного правонарушения ответственность. В противном случае деяние следует, квалифицировать, как административное правонарушение.</w:t>
      </w:r>
    </w:p>
    <w:p w:rsidR="000B4452" w:rsidRPr="000B4452" w:rsidRDefault="000B4452" w:rsidP="007C2792">
      <w:pPr>
        <w:spacing w:after="0" w:line="240" w:lineRule="auto"/>
        <w:ind w:firstLine="567"/>
        <w:jc w:val="both"/>
        <w:rPr>
          <w:rFonts w:ascii="Times New Roman" w:eastAsia="Times New Roman" w:hAnsi="Times New Roman" w:cs="Times New Roman"/>
          <w:sz w:val="24"/>
          <w:szCs w:val="24"/>
          <w:lang w:eastAsia="ru-RU"/>
        </w:rPr>
      </w:pPr>
      <w:r w:rsidRPr="000B4452">
        <w:rPr>
          <w:rFonts w:ascii="Times New Roman" w:eastAsia="Times New Roman" w:hAnsi="Times New Roman" w:cs="Times New Roman"/>
          <w:sz w:val="24"/>
          <w:szCs w:val="24"/>
          <w:lang w:eastAsia="ru-RU"/>
        </w:rPr>
        <w:t xml:space="preserve">Статья 8.21 </w:t>
      </w:r>
      <w:proofErr w:type="spellStart"/>
      <w:r w:rsidRPr="000B4452">
        <w:rPr>
          <w:rFonts w:ascii="Times New Roman" w:eastAsia="Times New Roman" w:hAnsi="Times New Roman" w:cs="Times New Roman"/>
          <w:sz w:val="24"/>
          <w:szCs w:val="24"/>
          <w:lang w:eastAsia="ru-RU"/>
        </w:rPr>
        <w:t>КоАП</w:t>
      </w:r>
      <w:proofErr w:type="spellEnd"/>
      <w:r w:rsidRPr="000B4452">
        <w:rPr>
          <w:rFonts w:ascii="Times New Roman" w:eastAsia="Times New Roman" w:hAnsi="Times New Roman" w:cs="Times New Roman"/>
          <w:sz w:val="24"/>
          <w:szCs w:val="24"/>
          <w:lang w:eastAsia="ru-RU"/>
        </w:rPr>
        <w:t xml:space="preserve"> РФ. Нарушение правил охраны атмосферного воздуха 1. Выброс вредных веществ в атмосферный воздух или вредное физическое воздействие на него без специального разрешения - влечет наложение административного штрафа на граждан в размере от двадцати до двадцати пяти минимальных </w:t>
      </w:r>
      <w:proofErr w:type="gramStart"/>
      <w:r w:rsidRPr="000B4452">
        <w:rPr>
          <w:rFonts w:ascii="Times New Roman" w:eastAsia="Times New Roman" w:hAnsi="Times New Roman" w:cs="Times New Roman"/>
          <w:sz w:val="24"/>
          <w:szCs w:val="24"/>
          <w:lang w:eastAsia="ru-RU"/>
        </w:rPr>
        <w:t>размеров оплаты труда</w:t>
      </w:r>
      <w:proofErr w:type="gramEnd"/>
      <w:r w:rsidRPr="000B4452">
        <w:rPr>
          <w:rFonts w:ascii="Times New Roman" w:eastAsia="Times New Roman" w:hAnsi="Times New Roman" w:cs="Times New Roman"/>
          <w:sz w:val="24"/>
          <w:szCs w:val="24"/>
          <w:lang w:eastAsia="ru-RU"/>
        </w:rPr>
        <w:t xml:space="preserve">; на должностных лиц - от сорока до пятидесяти минимальных размеров оплаты труда; </w:t>
      </w:r>
      <w:proofErr w:type="gramStart"/>
      <w:r w:rsidRPr="000B4452">
        <w:rPr>
          <w:rFonts w:ascii="Times New Roman" w:eastAsia="Times New Roman" w:hAnsi="Times New Roman" w:cs="Times New Roman"/>
          <w:sz w:val="24"/>
          <w:szCs w:val="24"/>
          <w:lang w:eastAsia="ru-RU"/>
        </w:rPr>
        <w:t>на лиц, осуществляющих предпринимательскую деятельность без образования юридического лица, - от сорока до пятидесяти минимальных размеров оплаты труда или административное приостановление деятельности на срок до девяноста суток; на юридических лиц - от четырехсот до пятисот минимальных размеров оплаты труда или административное приостановление деятельности на срок до девяноста суток, (в ред. Федерального закона от 09.05.2005 N 45-ФЗ)</w:t>
      </w:r>
      <w:proofErr w:type="gramEnd"/>
    </w:p>
    <w:p w:rsidR="00A3214B" w:rsidRPr="007C2792" w:rsidRDefault="007C2792" w:rsidP="007C2792">
      <w:pPr>
        <w:pStyle w:val="a3"/>
        <w:shd w:val="clear" w:color="auto" w:fill="FFFFFF"/>
        <w:spacing w:before="0" w:beforeAutospacing="0" w:after="0" w:afterAutospacing="0"/>
        <w:ind w:firstLine="567"/>
        <w:jc w:val="both"/>
        <w:rPr>
          <w:sz w:val="22"/>
        </w:rPr>
      </w:pPr>
      <w:r w:rsidRPr="007C2792">
        <w:rPr>
          <w:szCs w:val="27"/>
          <w:shd w:val="clear" w:color="auto" w:fill="FFFFFF"/>
        </w:rPr>
        <w:t>Руководящие разъяснения</w:t>
      </w:r>
      <w:r w:rsidR="00F71B23">
        <w:rPr>
          <w:szCs w:val="27"/>
          <w:shd w:val="clear" w:color="auto" w:fill="FFFFFF"/>
        </w:rPr>
        <w:t xml:space="preserve"> </w:t>
      </w:r>
      <w:r w:rsidRPr="007C2792">
        <w:rPr>
          <w:bCs/>
          <w:szCs w:val="27"/>
          <w:shd w:val="clear" w:color="auto" w:fill="FFFFFF"/>
        </w:rPr>
        <w:t>Пленумов</w:t>
      </w:r>
      <w:r w:rsidR="00F71B23">
        <w:rPr>
          <w:szCs w:val="27"/>
          <w:shd w:val="clear" w:color="auto" w:fill="FFFFFF"/>
        </w:rPr>
        <w:t xml:space="preserve"> </w:t>
      </w:r>
      <w:r w:rsidRPr="007C2792">
        <w:rPr>
          <w:bCs/>
          <w:szCs w:val="27"/>
          <w:shd w:val="clear" w:color="auto" w:fill="FFFFFF"/>
        </w:rPr>
        <w:t>Верховного</w:t>
      </w:r>
      <w:r w:rsidR="00F71B23">
        <w:rPr>
          <w:szCs w:val="27"/>
          <w:shd w:val="clear" w:color="auto" w:fill="FFFFFF"/>
        </w:rPr>
        <w:t xml:space="preserve"> </w:t>
      </w:r>
      <w:r w:rsidRPr="007C2792">
        <w:rPr>
          <w:bCs/>
          <w:szCs w:val="27"/>
          <w:shd w:val="clear" w:color="auto" w:fill="FFFFFF"/>
        </w:rPr>
        <w:t>Суда</w:t>
      </w:r>
      <w:r w:rsidR="00F71B23">
        <w:rPr>
          <w:szCs w:val="27"/>
          <w:shd w:val="clear" w:color="auto" w:fill="FFFFFF"/>
        </w:rPr>
        <w:t xml:space="preserve"> </w:t>
      </w:r>
      <w:r w:rsidRPr="007C2792">
        <w:rPr>
          <w:bCs/>
          <w:szCs w:val="27"/>
          <w:shd w:val="clear" w:color="auto" w:fill="FFFFFF"/>
        </w:rPr>
        <w:t>РФ</w:t>
      </w:r>
      <w:r w:rsidR="00F71B23">
        <w:rPr>
          <w:szCs w:val="27"/>
          <w:shd w:val="clear" w:color="auto" w:fill="FFFFFF"/>
        </w:rPr>
        <w:t xml:space="preserve"> </w:t>
      </w:r>
      <w:r w:rsidRPr="007C2792">
        <w:rPr>
          <w:szCs w:val="27"/>
          <w:shd w:val="clear" w:color="auto" w:fill="FFFFFF"/>
        </w:rPr>
        <w:t>и Высшего Арбитражного</w:t>
      </w:r>
      <w:r w:rsidR="00F71B23">
        <w:rPr>
          <w:szCs w:val="27"/>
          <w:shd w:val="clear" w:color="auto" w:fill="FFFFFF"/>
        </w:rPr>
        <w:t xml:space="preserve"> </w:t>
      </w:r>
      <w:r w:rsidRPr="007C2792">
        <w:rPr>
          <w:bCs/>
          <w:szCs w:val="27"/>
          <w:shd w:val="clear" w:color="auto" w:fill="FFFFFF"/>
        </w:rPr>
        <w:t>Суда</w:t>
      </w:r>
      <w:r w:rsidR="00F71B23">
        <w:rPr>
          <w:szCs w:val="27"/>
          <w:shd w:val="clear" w:color="auto" w:fill="FFFFFF"/>
        </w:rPr>
        <w:t xml:space="preserve"> </w:t>
      </w:r>
      <w:r w:rsidRPr="007C2792">
        <w:rPr>
          <w:bCs/>
          <w:szCs w:val="27"/>
          <w:shd w:val="clear" w:color="auto" w:fill="FFFFFF"/>
        </w:rPr>
        <w:t>РФ</w:t>
      </w:r>
      <w:r w:rsidR="00F71B23">
        <w:rPr>
          <w:szCs w:val="27"/>
          <w:shd w:val="clear" w:color="auto" w:fill="FFFFFF"/>
        </w:rPr>
        <w:t xml:space="preserve"> </w:t>
      </w:r>
      <w:r w:rsidRPr="007C2792">
        <w:rPr>
          <w:szCs w:val="27"/>
          <w:shd w:val="clear" w:color="auto" w:fill="FFFFFF"/>
        </w:rPr>
        <w:t>нельзя относить к числу</w:t>
      </w:r>
      <w:r w:rsidR="00F71B23">
        <w:rPr>
          <w:szCs w:val="27"/>
          <w:shd w:val="clear" w:color="auto" w:fill="FFFFFF"/>
        </w:rPr>
        <w:t xml:space="preserve"> </w:t>
      </w:r>
      <w:r w:rsidRPr="007C2792">
        <w:rPr>
          <w:bCs/>
          <w:szCs w:val="27"/>
          <w:shd w:val="clear" w:color="auto" w:fill="FFFFFF"/>
        </w:rPr>
        <w:t>источников</w:t>
      </w:r>
      <w:r w:rsidR="00F71B23">
        <w:rPr>
          <w:szCs w:val="27"/>
          <w:shd w:val="clear" w:color="auto" w:fill="FFFFFF"/>
        </w:rPr>
        <w:t xml:space="preserve"> </w:t>
      </w:r>
      <w:r w:rsidRPr="007C2792">
        <w:rPr>
          <w:bCs/>
          <w:szCs w:val="27"/>
          <w:shd w:val="clear" w:color="auto" w:fill="FFFFFF"/>
        </w:rPr>
        <w:t>экологического</w:t>
      </w:r>
      <w:r w:rsidR="00F71B23">
        <w:rPr>
          <w:szCs w:val="27"/>
          <w:shd w:val="clear" w:color="auto" w:fill="FFFFFF"/>
        </w:rPr>
        <w:t xml:space="preserve"> </w:t>
      </w:r>
      <w:r w:rsidRPr="007C2792">
        <w:rPr>
          <w:bCs/>
          <w:szCs w:val="27"/>
          <w:shd w:val="clear" w:color="auto" w:fill="FFFFFF"/>
        </w:rPr>
        <w:t>права</w:t>
      </w:r>
      <w:r w:rsidR="00F71B23">
        <w:rPr>
          <w:szCs w:val="27"/>
          <w:shd w:val="clear" w:color="auto" w:fill="FFFFFF"/>
        </w:rPr>
        <w:t xml:space="preserve"> </w:t>
      </w:r>
      <w:r w:rsidRPr="007C2792">
        <w:rPr>
          <w:szCs w:val="27"/>
          <w:shd w:val="clear" w:color="auto" w:fill="FFFFFF"/>
        </w:rPr>
        <w:t>непосредственно, но они оказывают определенное влияние на совершенство</w:t>
      </w:r>
      <w:r w:rsidR="00F71B23">
        <w:rPr>
          <w:szCs w:val="27"/>
          <w:shd w:val="clear" w:color="auto" w:fill="FFFFFF"/>
        </w:rPr>
        <w:t xml:space="preserve"> </w:t>
      </w:r>
      <w:r w:rsidRPr="007C2792">
        <w:rPr>
          <w:bCs/>
          <w:szCs w:val="27"/>
          <w:shd w:val="clear" w:color="auto" w:fill="FFFFFF"/>
        </w:rPr>
        <w:t>экологических</w:t>
      </w:r>
      <w:r w:rsidR="00F71B23">
        <w:rPr>
          <w:szCs w:val="27"/>
          <w:shd w:val="clear" w:color="auto" w:fill="FFFFFF"/>
        </w:rPr>
        <w:t xml:space="preserve"> </w:t>
      </w:r>
      <w:r w:rsidRPr="007C2792">
        <w:rPr>
          <w:szCs w:val="27"/>
          <w:shd w:val="clear" w:color="auto" w:fill="FFFFFF"/>
        </w:rPr>
        <w:t>отношений.</w:t>
      </w:r>
    </w:p>
    <w:p w:rsidR="00A3214B" w:rsidRPr="007C2792" w:rsidRDefault="00A3214B" w:rsidP="007C2792">
      <w:pPr>
        <w:pStyle w:val="a3"/>
        <w:shd w:val="clear" w:color="auto" w:fill="FFFFFF"/>
        <w:spacing w:before="0" w:beforeAutospacing="0" w:after="0" w:afterAutospacing="0"/>
        <w:ind w:firstLine="567"/>
        <w:jc w:val="both"/>
      </w:pPr>
    </w:p>
    <w:p w:rsidR="00F848AA" w:rsidRPr="007C2792" w:rsidRDefault="00F848AA" w:rsidP="007C2792">
      <w:pPr>
        <w:pStyle w:val="a3"/>
        <w:shd w:val="clear" w:color="auto" w:fill="FFFFFF"/>
        <w:spacing w:before="0" w:beforeAutospacing="0" w:after="0" w:afterAutospacing="0"/>
        <w:ind w:firstLine="567"/>
        <w:jc w:val="both"/>
      </w:pPr>
      <w:r w:rsidRPr="007C2792">
        <w:rPr>
          <w:b/>
          <w:bCs/>
        </w:rPr>
        <w:t>Задача №2</w:t>
      </w:r>
    </w:p>
    <w:p w:rsidR="00F848AA" w:rsidRPr="007C2792" w:rsidRDefault="00F848AA" w:rsidP="007C2792">
      <w:pPr>
        <w:pStyle w:val="a3"/>
        <w:shd w:val="clear" w:color="auto" w:fill="FFFFFF"/>
        <w:spacing w:before="0" w:beforeAutospacing="0" w:after="0" w:afterAutospacing="0"/>
        <w:ind w:firstLine="567"/>
        <w:jc w:val="both"/>
      </w:pPr>
      <w:r w:rsidRPr="007C2792">
        <w:t xml:space="preserve">При проведении государственного экологического контроля государственными инспекторами Министерства экологии и природных ресурсов РТ было выявлено, что у ООО «Фикс» строительство кирпичного полуподземного здания гаражей на 86 </w:t>
      </w:r>
      <w:proofErr w:type="spellStart"/>
      <w:r w:rsidRPr="007C2792">
        <w:t>машиномест</w:t>
      </w:r>
      <w:proofErr w:type="spellEnd"/>
      <w:r w:rsidRPr="007C2792">
        <w:t xml:space="preserve"> с встроенной ремонтной автомастерской ведется </w:t>
      </w:r>
      <w:proofErr w:type="gramStart"/>
      <w:r w:rsidRPr="007C2792">
        <w:t>без</w:t>
      </w:r>
      <w:proofErr w:type="gramEnd"/>
      <w:r w:rsidRPr="007C2792">
        <w:t xml:space="preserve"> </w:t>
      </w:r>
      <w:proofErr w:type="gramStart"/>
      <w:r w:rsidRPr="007C2792">
        <w:t>положительное</w:t>
      </w:r>
      <w:proofErr w:type="gramEnd"/>
      <w:r w:rsidRPr="007C2792">
        <w:t xml:space="preserve"> заключение государственной экологической экспертизы.</w:t>
      </w:r>
      <w:r w:rsidRPr="007C2792">
        <w:rPr>
          <w:i/>
          <w:iCs/>
        </w:rPr>
        <w:t> </w:t>
      </w:r>
    </w:p>
    <w:p w:rsidR="00F848AA" w:rsidRPr="007C2792" w:rsidRDefault="00F848AA" w:rsidP="007C2792">
      <w:pPr>
        <w:pStyle w:val="a3"/>
        <w:shd w:val="clear" w:color="auto" w:fill="FFFFFF"/>
        <w:spacing w:before="0" w:beforeAutospacing="0" w:after="0" w:afterAutospacing="0"/>
        <w:ind w:firstLine="567"/>
        <w:jc w:val="both"/>
      </w:pPr>
      <w:r w:rsidRPr="007C2792">
        <w:rPr>
          <w:i/>
          <w:iCs/>
        </w:rPr>
        <w:t>Какие требования природоохранного законодательства были нарушены?</w:t>
      </w:r>
    </w:p>
    <w:p w:rsidR="00F848AA" w:rsidRPr="007C2792" w:rsidRDefault="00F848AA" w:rsidP="007C2792">
      <w:pPr>
        <w:pStyle w:val="a3"/>
        <w:shd w:val="clear" w:color="auto" w:fill="FFFFFF"/>
        <w:spacing w:before="0" w:beforeAutospacing="0" w:after="0" w:afterAutospacing="0"/>
        <w:ind w:firstLine="567"/>
        <w:jc w:val="both"/>
      </w:pPr>
      <w:r w:rsidRPr="007C2792">
        <w:rPr>
          <w:i/>
          <w:iCs/>
        </w:rPr>
        <w:t>Какие санкции предусмотрены за данное нарушение?</w:t>
      </w:r>
    </w:p>
    <w:p w:rsidR="00F848AA" w:rsidRPr="007C2792" w:rsidRDefault="00F848AA" w:rsidP="007C2792">
      <w:pPr>
        <w:pStyle w:val="a3"/>
        <w:shd w:val="clear" w:color="auto" w:fill="FFFFFF"/>
        <w:spacing w:before="0" w:beforeAutospacing="0" w:after="0" w:afterAutospacing="0"/>
        <w:ind w:firstLine="567"/>
        <w:jc w:val="both"/>
      </w:pPr>
      <w:r w:rsidRPr="007C2792">
        <w:rPr>
          <w:i/>
          <w:iCs/>
        </w:rPr>
        <w:t>Может ли госинспектор вынести предписание о прекращение хозяйственной деятельности, осуществляемой с нарушением требований в области охраны окружающей среды?</w:t>
      </w:r>
    </w:p>
    <w:p w:rsidR="00774A11" w:rsidRPr="007C2792" w:rsidRDefault="007C2792" w:rsidP="007C2792">
      <w:pPr>
        <w:spacing w:after="0" w:line="240" w:lineRule="auto"/>
        <w:ind w:firstLine="567"/>
        <w:jc w:val="both"/>
        <w:rPr>
          <w:rFonts w:ascii="Times New Roman" w:hAnsi="Times New Roman" w:cs="Times New Roman"/>
          <w:sz w:val="24"/>
          <w:szCs w:val="24"/>
        </w:rPr>
      </w:pPr>
      <w:bookmarkStart w:id="0" w:name="_GoBack"/>
      <w:bookmarkEnd w:id="0"/>
      <w:r w:rsidRPr="007C2792">
        <w:rPr>
          <w:rFonts w:ascii="Times New Roman" w:hAnsi="Times New Roman" w:cs="Times New Roman"/>
          <w:sz w:val="24"/>
          <w:szCs w:val="24"/>
        </w:rPr>
        <w:t xml:space="preserve">Ответ: </w:t>
      </w:r>
    </w:p>
    <w:p w:rsidR="00A3214B" w:rsidRPr="007C2792" w:rsidRDefault="007C2792" w:rsidP="007C2792">
      <w:pPr>
        <w:spacing w:after="0" w:line="240" w:lineRule="auto"/>
        <w:ind w:firstLine="567"/>
        <w:jc w:val="both"/>
        <w:rPr>
          <w:rFonts w:ascii="Times New Roman" w:hAnsi="Times New Roman" w:cs="Times New Roman"/>
          <w:sz w:val="24"/>
          <w:szCs w:val="24"/>
        </w:rPr>
      </w:pPr>
      <w:proofErr w:type="gramStart"/>
      <w:r w:rsidRPr="007C2792">
        <w:rPr>
          <w:rFonts w:ascii="Times New Roman" w:hAnsi="Times New Roman" w:cs="Times New Roman"/>
          <w:sz w:val="24"/>
          <w:szCs w:val="24"/>
          <w:shd w:val="clear" w:color="auto" w:fill="FFFFFF"/>
        </w:rPr>
        <w:t>Заключением государственной экологической экспертизы является документ, подготовленный экспертной комиссией государственной экологической экспертизы, содержащий обоснованные выводы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одобренный квалифицированным большинством списочного состава указанной экспертной комиссии и соответствующий заданию на проведение экологической</w:t>
      </w:r>
      <w:proofErr w:type="gramEnd"/>
      <w:r w:rsidRPr="007C2792">
        <w:rPr>
          <w:rFonts w:ascii="Times New Roman" w:hAnsi="Times New Roman" w:cs="Times New Roman"/>
          <w:sz w:val="24"/>
          <w:szCs w:val="24"/>
          <w:shd w:val="clear" w:color="auto" w:fill="FFFFFF"/>
        </w:rPr>
        <w:t xml:space="preserve"> экспертизы, </w:t>
      </w:r>
      <w:proofErr w:type="gramStart"/>
      <w:r w:rsidRPr="007C2792">
        <w:rPr>
          <w:rFonts w:ascii="Times New Roman" w:hAnsi="Times New Roman" w:cs="Times New Roman"/>
          <w:sz w:val="24"/>
          <w:szCs w:val="24"/>
          <w:shd w:val="clear" w:color="auto" w:fill="FFFFFF"/>
        </w:rPr>
        <w:t>выдаваемому</w:t>
      </w:r>
      <w:proofErr w:type="gramEnd"/>
      <w:r w:rsidRPr="007C2792">
        <w:rPr>
          <w:rFonts w:ascii="Times New Roman" w:hAnsi="Times New Roman" w:cs="Times New Roman"/>
          <w:sz w:val="24"/>
          <w:szCs w:val="24"/>
          <w:shd w:val="clear" w:color="auto" w:fill="FFFFFF"/>
        </w:rPr>
        <w:t xml:space="preserve">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rsidR="007C2792" w:rsidRPr="007C2792" w:rsidRDefault="007C2792" w:rsidP="007C2792">
      <w:pPr>
        <w:pStyle w:val="a3"/>
        <w:shd w:val="clear" w:color="auto" w:fill="FFFFFF"/>
        <w:spacing w:before="0" w:beforeAutospacing="0" w:after="0" w:afterAutospacing="0"/>
        <w:ind w:firstLine="567"/>
        <w:jc w:val="both"/>
      </w:pPr>
      <w:r w:rsidRPr="007C2792">
        <w:t xml:space="preserve">Выдача органами государственного экологического надзора предписаний об устранении нарушений законодательства в области охраны окружающей среды и природопользования вне процедуры проверки юридического лица или индивидуального предпринимателя является распространенной практикой. Однако такие предписания могут быть успешно оспорены </w:t>
      </w:r>
      <w:proofErr w:type="spellStart"/>
      <w:r w:rsidRPr="007C2792">
        <w:t>природопользователями</w:t>
      </w:r>
      <w:proofErr w:type="spellEnd"/>
      <w:r w:rsidRPr="007C2792">
        <w:t>.</w:t>
      </w:r>
    </w:p>
    <w:p w:rsidR="007C2792" w:rsidRPr="007C2792" w:rsidRDefault="007C2792" w:rsidP="007C2792">
      <w:pPr>
        <w:pStyle w:val="a3"/>
        <w:shd w:val="clear" w:color="auto" w:fill="FFFFFF"/>
        <w:spacing w:before="0" w:beforeAutospacing="0" w:after="0" w:afterAutospacing="0"/>
        <w:ind w:firstLine="567"/>
        <w:jc w:val="both"/>
      </w:pPr>
      <w:proofErr w:type="gramStart"/>
      <w:r w:rsidRPr="007C2792">
        <w:t>Согласно </w:t>
      </w:r>
      <w:hyperlink r:id="rId4" w:anchor="block_66" w:tgtFrame="_blank" w:history="1">
        <w:r w:rsidRPr="007C2792">
          <w:rPr>
            <w:rStyle w:val="a4"/>
            <w:color w:val="auto"/>
            <w:u w:val="none"/>
          </w:rPr>
          <w:t>ст. 66</w:t>
        </w:r>
      </w:hyperlink>
      <w:r w:rsidRPr="007C2792">
        <w:t> Федерального закона от 10.01.2002 № 7-ФЗ «Об охране окружающей среды» (в ред. от 31.12.2017; далее — </w:t>
      </w:r>
      <w:hyperlink r:id="rId5" w:tgtFrame="_blank" w:history="1">
        <w:r w:rsidRPr="007C2792">
          <w:rPr>
            <w:rStyle w:val="a4"/>
            <w:color w:val="auto"/>
            <w:u w:val="none"/>
          </w:rPr>
          <w:t>Федеральный закон</w:t>
        </w:r>
      </w:hyperlink>
      <w:r w:rsidRPr="007C2792">
        <w:t> № 7-ФЗ)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 выдавать юридическим лицам, индивидуальным предпринимателям и гражданам предписания об устранении выявленных нарушений обязательных требований.</w:t>
      </w:r>
      <w:proofErr w:type="gramEnd"/>
      <w:r>
        <w:t xml:space="preserve"> </w:t>
      </w:r>
      <w:r w:rsidRPr="007C2792">
        <w:t>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w:t>
      </w:r>
      <w:proofErr w:type="gramStart"/>
      <w:r w:rsidRPr="007C2792">
        <w:t>,м</w:t>
      </w:r>
      <w:proofErr w:type="gramEnd"/>
      <w:r w:rsidRPr="007C2792">
        <w:t>униципального контроля регулируются</w:t>
      </w:r>
      <w:r>
        <w:t xml:space="preserve"> </w:t>
      </w:r>
      <w:hyperlink r:id="rId6" w:tgtFrame="_blank" w:history="1">
        <w:r w:rsidRPr="007C2792">
          <w:rPr>
            <w:rStyle w:val="a4"/>
            <w:color w:val="auto"/>
            <w:u w:val="none"/>
          </w:rPr>
          <w:t>Федеральным законом</w:t>
        </w:r>
      </w:hyperlink>
      <w:r w:rsidRPr="007C2792">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 от 18.04.2018; </w:t>
      </w:r>
      <w:hyperlink r:id="rId7" w:tgtFrame="_blank" w:history="1">
        <w:r w:rsidRPr="007C2792">
          <w:rPr>
            <w:rStyle w:val="a4"/>
            <w:color w:val="auto"/>
            <w:u w:val="none"/>
          </w:rPr>
          <w:t>Федеральный закон</w:t>
        </w:r>
      </w:hyperlink>
      <w:r w:rsidRPr="007C2792">
        <w:t> № 294-ФЗ).</w:t>
      </w:r>
    </w:p>
    <w:p w:rsidR="007C2792" w:rsidRPr="007C2792" w:rsidRDefault="007C2792" w:rsidP="007C2792">
      <w:pPr>
        <w:pStyle w:val="a3"/>
        <w:shd w:val="clear" w:color="auto" w:fill="FFFFFF"/>
        <w:spacing w:before="0" w:beforeAutospacing="0" w:after="0" w:afterAutospacing="0"/>
        <w:ind w:firstLine="567"/>
        <w:jc w:val="both"/>
      </w:pPr>
      <w:r w:rsidRPr="007C2792">
        <w:t>Данным законом установлен порядок организации и проведения плановых и внеплановых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7C2792" w:rsidRPr="007C2792" w:rsidRDefault="007C2792" w:rsidP="007C2792">
      <w:pPr>
        <w:pStyle w:val="a3"/>
        <w:shd w:val="clear" w:color="auto" w:fill="FFFFFF"/>
        <w:spacing w:before="0" w:beforeAutospacing="0" w:after="0" w:afterAutospacing="0"/>
        <w:ind w:firstLine="567"/>
        <w:jc w:val="both"/>
      </w:pPr>
      <w:r w:rsidRPr="007C2792">
        <w:t xml:space="preserve">Иные мероприятия по выявлению и пресечению органами государственного экологического надзора правонарушений в области охраны окружающей среды регулируются </w:t>
      </w:r>
      <w:hyperlink r:id="rId8" w:tgtFrame="_blank" w:history="1">
        <w:r w:rsidRPr="007C2792">
          <w:rPr>
            <w:rStyle w:val="a4"/>
            <w:color w:val="auto"/>
            <w:u w:val="none"/>
          </w:rPr>
          <w:t>Кодексом Российской Федерации об административных правонарушениях</w:t>
        </w:r>
      </w:hyperlink>
      <w:r w:rsidRPr="007C2792">
        <w:t xml:space="preserve"> (в ред. от 23.04.2018; </w:t>
      </w:r>
      <w:proofErr w:type="spellStart"/>
      <w:r w:rsidRPr="007C2792">
        <w:t>КоАП</w:t>
      </w:r>
      <w:proofErr w:type="spellEnd"/>
      <w:r w:rsidRPr="007C2792">
        <w:t xml:space="preserve"> РФ).</w:t>
      </w:r>
    </w:p>
    <w:p w:rsidR="007C2792" w:rsidRPr="007C2792" w:rsidRDefault="007C2792" w:rsidP="007C2792">
      <w:pPr>
        <w:pStyle w:val="a3"/>
        <w:shd w:val="clear" w:color="auto" w:fill="FFFFFF"/>
        <w:spacing w:before="0" w:beforeAutospacing="0" w:after="0" w:afterAutospacing="0"/>
        <w:ind w:firstLine="567"/>
        <w:jc w:val="both"/>
      </w:pPr>
      <w:r w:rsidRPr="007C2792">
        <w:lastRenderedPageBreak/>
        <w:t xml:space="preserve">Зачастую органы государственного экологического надзора обходят требования </w:t>
      </w:r>
      <w:hyperlink r:id="rId9" w:tgtFrame="_blank" w:history="1">
        <w:r w:rsidRPr="007C2792">
          <w:rPr>
            <w:rStyle w:val="a4"/>
            <w:color w:val="auto"/>
            <w:u w:val="none"/>
          </w:rPr>
          <w:t>Федерального закона</w:t>
        </w:r>
      </w:hyperlink>
      <w:r w:rsidRPr="007C2792">
        <w:t> № 294-ФЗ, когда по результатам контрольно-надзорных мероприятий в отношении юридических лиц или индивидуальных предпринимателей в случае выявления нарушений экологического законодательства возбуждают дела об административных правонарушениях в порядке </w:t>
      </w:r>
      <w:hyperlink r:id="rId10" w:anchor="block_280" w:tgtFrame="_blank" w:history="1">
        <w:r w:rsidRPr="007C2792">
          <w:rPr>
            <w:rStyle w:val="a4"/>
            <w:color w:val="auto"/>
            <w:u w:val="none"/>
          </w:rPr>
          <w:t>гл. 28</w:t>
        </w:r>
      </w:hyperlink>
      <w:r w:rsidRPr="007C2792">
        <w:t> </w:t>
      </w:r>
      <w:proofErr w:type="spellStart"/>
      <w:r w:rsidRPr="007C2792">
        <w:t>КоАП</w:t>
      </w:r>
      <w:proofErr w:type="spellEnd"/>
      <w:r w:rsidRPr="007C2792">
        <w:t xml:space="preserve"> РФ.</w:t>
      </w:r>
    </w:p>
    <w:p w:rsidR="007C2792" w:rsidRPr="007C2792" w:rsidRDefault="007C2792" w:rsidP="007C2792">
      <w:pPr>
        <w:pStyle w:val="a3"/>
        <w:shd w:val="clear" w:color="auto" w:fill="FFFFFF"/>
        <w:spacing w:before="0" w:beforeAutospacing="0" w:after="0" w:afterAutospacing="0"/>
        <w:ind w:firstLine="567"/>
        <w:jc w:val="both"/>
      </w:pPr>
      <w:r w:rsidRPr="007C2792">
        <w:t>На основании </w:t>
      </w:r>
      <w:hyperlink r:id="rId11" w:anchor="block_2913" w:tgtFrame="_blank" w:history="1">
        <w:r w:rsidRPr="007C2792">
          <w:rPr>
            <w:rStyle w:val="a4"/>
            <w:color w:val="auto"/>
            <w:u w:val="none"/>
          </w:rPr>
          <w:t>ст. 29.13</w:t>
        </w:r>
      </w:hyperlink>
      <w:r w:rsidRPr="007C2792">
        <w:t> </w:t>
      </w:r>
      <w:proofErr w:type="spellStart"/>
      <w:r w:rsidRPr="007C2792">
        <w:t>КоАП</w:t>
      </w:r>
      <w:proofErr w:type="spellEnd"/>
      <w:r w:rsidRPr="007C2792">
        <w:t xml:space="preserve"> РФ по результатам возбужденного дела об административном правонарушении уполномоченный орган вправе вносить только представление об устранении причин и условий, способствовавших совершению административного правонарушения. При этом следует учитывать, что </w:t>
      </w:r>
      <w:proofErr w:type="spellStart"/>
      <w:r w:rsidRPr="007C2792">
        <w:t>КоАП</w:t>
      </w:r>
      <w:proofErr w:type="spellEnd"/>
      <w:r w:rsidRPr="007C2792">
        <w:t xml:space="preserve"> РФ не предусматривает такой формы реагирования при совершении административного правонарушения, как выдача предписания (</w:t>
      </w:r>
      <w:hyperlink r:id="rId12" w:anchor="block_171" w:tgtFrame="_blank" w:history="1">
        <w:r w:rsidRPr="007C2792">
          <w:rPr>
            <w:rStyle w:val="a4"/>
            <w:color w:val="auto"/>
            <w:u w:val="none"/>
          </w:rPr>
          <w:t>ч. 1 ст. 17</w:t>
        </w:r>
      </w:hyperlink>
      <w:r w:rsidRPr="007C2792">
        <w:t xml:space="preserve"> Федерального закона № 294-ФЗ). </w:t>
      </w:r>
    </w:p>
    <w:p w:rsidR="00A3214B" w:rsidRPr="007C2792" w:rsidRDefault="00A3214B" w:rsidP="007C2792">
      <w:pPr>
        <w:spacing w:after="0" w:line="240" w:lineRule="auto"/>
        <w:ind w:firstLine="567"/>
        <w:jc w:val="both"/>
        <w:rPr>
          <w:rFonts w:ascii="Times New Roman" w:hAnsi="Times New Roman" w:cs="Times New Roman"/>
          <w:sz w:val="24"/>
          <w:szCs w:val="24"/>
        </w:rPr>
      </w:pPr>
    </w:p>
    <w:p w:rsidR="007C2792" w:rsidRPr="007C2792" w:rsidRDefault="007C2792" w:rsidP="007C2792">
      <w:pPr>
        <w:spacing w:after="0" w:line="240" w:lineRule="auto"/>
        <w:ind w:firstLine="567"/>
        <w:jc w:val="both"/>
        <w:rPr>
          <w:rFonts w:ascii="Times New Roman" w:hAnsi="Times New Roman" w:cs="Times New Roman"/>
          <w:sz w:val="24"/>
          <w:szCs w:val="24"/>
        </w:rPr>
      </w:pPr>
    </w:p>
    <w:p w:rsidR="007C2792" w:rsidRPr="007C2792" w:rsidRDefault="007C2792" w:rsidP="007C2792">
      <w:pPr>
        <w:spacing w:after="0" w:line="240" w:lineRule="auto"/>
        <w:ind w:firstLine="567"/>
        <w:jc w:val="both"/>
        <w:rPr>
          <w:rFonts w:ascii="Times New Roman" w:hAnsi="Times New Roman" w:cs="Times New Roman"/>
          <w:sz w:val="24"/>
          <w:szCs w:val="24"/>
        </w:rPr>
      </w:pPr>
    </w:p>
    <w:p w:rsidR="007C2792" w:rsidRPr="007C2792" w:rsidRDefault="007C2792" w:rsidP="007C2792">
      <w:pPr>
        <w:spacing w:after="0" w:line="240" w:lineRule="auto"/>
        <w:ind w:firstLine="567"/>
        <w:jc w:val="both"/>
        <w:rPr>
          <w:rFonts w:ascii="Times New Roman" w:hAnsi="Times New Roman" w:cs="Times New Roman"/>
          <w:sz w:val="24"/>
          <w:szCs w:val="24"/>
        </w:rPr>
      </w:pPr>
    </w:p>
    <w:p w:rsidR="00A3214B" w:rsidRPr="007C2792" w:rsidRDefault="00A3214B" w:rsidP="007C2792">
      <w:pPr>
        <w:spacing w:after="0" w:line="240" w:lineRule="auto"/>
        <w:ind w:firstLine="567"/>
        <w:jc w:val="both"/>
        <w:rPr>
          <w:rFonts w:ascii="Times New Roman" w:hAnsi="Times New Roman" w:cs="Times New Roman"/>
          <w:sz w:val="24"/>
          <w:szCs w:val="24"/>
        </w:rPr>
      </w:pPr>
    </w:p>
    <w:sectPr w:rsidR="00A3214B" w:rsidRPr="007C2792" w:rsidSect="00774A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48AA"/>
    <w:rsid w:val="000B4452"/>
    <w:rsid w:val="00470FDD"/>
    <w:rsid w:val="00774A11"/>
    <w:rsid w:val="007C2792"/>
    <w:rsid w:val="00A3214B"/>
    <w:rsid w:val="00F71B23"/>
    <w:rsid w:val="00F848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48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2792"/>
    <w:rPr>
      <w:color w:val="0000FF"/>
      <w:u w:val="single"/>
    </w:rPr>
  </w:style>
</w:styles>
</file>

<file path=word/webSettings.xml><?xml version="1.0" encoding="utf-8"?>
<w:webSettings xmlns:r="http://schemas.openxmlformats.org/officeDocument/2006/relationships" xmlns:w="http://schemas.openxmlformats.org/wordprocessingml/2006/main">
  <w:divs>
    <w:div w:id="1198814055">
      <w:bodyDiv w:val="1"/>
      <w:marLeft w:val="0"/>
      <w:marRight w:val="0"/>
      <w:marTop w:val="0"/>
      <w:marBottom w:val="0"/>
      <w:divBdr>
        <w:top w:val="none" w:sz="0" w:space="0" w:color="auto"/>
        <w:left w:val="none" w:sz="0" w:space="0" w:color="auto"/>
        <w:bottom w:val="none" w:sz="0" w:space="0" w:color="auto"/>
        <w:right w:val="none" w:sz="0" w:space="0" w:color="auto"/>
      </w:divBdr>
    </w:div>
    <w:div w:id="1400667911">
      <w:bodyDiv w:val="1"/>
      <w:marLeft w:val="0"/>
      <w:marRight w:val="0"/>
      <w:marTop w:val="0"/>
      <w:marBottom w:val="0"/>
      <w:divBdr>
        <w:top w:val="none" w:sz="0" w:space="0" w:color="auto"/>
        <w:left w:val="none" w:sz="0" w:space="0" w:color="auto"/>
        <w:bottom w:val="none" w:sz="0" w:space="0" w:color="auto"/>
        <w:right w:val="none" w:sz="0" w:space="0" w:color="auto"/>
      </w:divBdr>
    </w:div>
    <w:div w:id="1801918674">
      <w:bodyDiv w:val="1"/>
      <w:marLeft w:val="0"/>
      <w:marRight w:val="0"/>
      <w:marTop w:val="0"/>
      <w:marBottom w:val="0"/>
      <w:divBdr>
        <w:top w:val="none" w:sz="0" w:space="0" w:color="auto"/>
        <w:left w:val="none" w:sz="0" w:space="0" w:color="auto"/>
        <w:bottom w:val="none" w:sz="0" w:space="0" w:color="auto"/>
        <w:right w:val="none" w:sz="0" w:space="0" w:color="auto"/>
      </w:divBdr>
    </w:div>
    <w:div w:id="208667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526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se.garant.ru/12164247/" TargetMode="External"/><Relationship Id="rId12" Type="http://schemas.openxmlformats.org/officeDocument/2006/relationships/hyperlink" Target="http://base.garant.ru/12164247/a7b26eafd8fd23d18ca4410ac5359e0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12164247/" TargetMode="External"/><Relationship Id="rId11" Type="http://schemas.openxmlformats.org/officeDocument/2006/relationships/hyperlink" Target="http://base.garant.ru/12125267/07e3bc948c09c94515987af9fb5fe8c0/" TargetMode="External"/><Relationship Id="rId5" Type="http://schemas.openxmlformats.org/officeDocument/2006/relationships/hyperlink" Target="http://base.garant.ru/12125350/" TargetMode="External"/><Relationship Id="rId10" Type="http://schemas.openxmlformats.org/officeDocument/2006/relationships/hyperlink" Target="http://base.garant.ru/12125267/ec9561bc1cc4447b1920d624bcdb5435/" TargetMode="External"/><Relationship Id="rId4" Type="http://schemas.openxmlformats.org/officeDocument/2006/relationships/hyperlink" Target="http://base.garant.ru/12125350/ad65a43c549a45d32360a363f5d4fa2c/" TargetMode="External"/><Relationship Id="rId9" Type="http://schemas.openxmlformats.org/officeDocument/2006/relationships/hyperlink" Target="http://base.garant.ru/1216424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2345</Words>
  <Characters>13371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2</cp:revision>
  <dcterms:created xsi:type="dcterms:W3CDTF">2021-10-25T06:28:00Z</dcterms:created>
  <dcterms:modified xsi:type="dcterms:W3CDTF">2021-10-26T13:15:00Z</dcterms:modified>
</cp:coreProperties>
</file>